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B3" w:rsidRPr="00BB489C" w:rsidRDefault="00D56838">
      <w:pPr>
        <w:rPr>
          <w:rFonts w:ascii="Times New Roman" w:hAnsi="Times New Roman" w:cs="Times New Roman"/>
          <w:sz w:val="24"/>
          <w:szCs w:val="24"/>
        </w:rPr>
      </w:pPr>
      <w:r w:rsidRPr="00BB489C">
        <w:rPr>
          <w:rFonts w:ascii="Times New Roman" w:hAnsi="Times New Roman" w:cs="Times New Roman"/>
          <w:b/>
          <w:sz w:val="24"/>
          <w:szCs w:val="24"/>
        </w:rPr>
        <w:t xml:space="preserve">NAEP 2016 Annual Conference: </w:t>
      </w:r>
      <w:r w:rsidR="008A1AE2" w:rsidRPr="00BB489C">
        <w:rPr>
          <w:rFonts w:ascii="Times New Roman" w:hAnsi="Times New Roman" w:cs="Times New Roman"/>
          <w:b/>
          <w:sz w:val="24"/>
          <w:szCs w:val="24"/>
        </w:rPr>
        <w:t xml:space="preserve">Cohen NEPA Summit </w:t>
      </w:r>
      <w:r w:rsidRPr="00BB489C">
        <w:rPr>
          <w:rFonts w:ascii="Times New Roman" w:hAnsi="Times New Roman" w:cs="Times New Roman"/>
          <w:b/>
          <w:sz w:val="24"/>
          <w:szCs w:val="24"/>
        </w:rPr>
        <w:t>Panels</w:t>
      </w:r>
    </w:p>
    <w:p w:rsidR="00EF4F5D" w:rsidRPr="00BB489C" w:rsidRDefault="00674D8F" w:rsidP="00EF4F5D">
      <w:pPr>
        <w:rPr>
          <w:rFonts w:ascii="Times New Roman" w:hAnsi="Times New Roman" w:cs="Times New Roman"/>
          <w:sz w:val="24"/>
          <w:szCs w:val="24"/>
        </w:rPr>
      </w:pPr>
      <w:r w:rsidRPr="00BB489C">
        <w:rPr>
          <w:rFonts w:ascii="Times New Roman" w:hAnsi="Times New Roman" w:cs="Times New Roman"/>
          <w:sz w:val="24"/>
          <w:szCs w:val="24"/>
        </w:rPr>
        <w:t>On December 2 and 3, 2014, the Environmental Law Institute, the Nicholas Institute for Environmental Policy Solutions at Duke University, and Perkins Coie LLP sponsored a two-day conference on the National Environmental Policy Act (NEPA).  Entitled the Cohen NEPA Summit, the conference honored the work and lifelong service of William M. Cohen who, before his death in 2010, was one of the nation’s leading NEPA practitioners, instructors, and mentors. The</w:t>
      </w:r>
      <w:bookmarkStart w:id="0" w:name="_GoBack"/>
      <w:bookmarkEnd w:id="0"/>
      <w:r w:rsidRPr="00BB489C">
        <w:rPr>
          <w:rFonts w:ascii="Times New Roman" w:hAnsi="Times New Roman" w:cs="Times New Roman"/>
          <w:sz w:val="24"/>
          <w:szCs w:val="24"/>
        </w:rPr>
        <w:t xml:space="preserve"> dual purposes of the conference were to examine how and whether NEPA has achieved its objectives and to identify possible improvements in implementing NEPA.  Approximately 45 NEPA experts attended the conference</w:t>
      </w:r>
      <w:r w:rsidR="00EF4F5D">
        <w:rPr>
          <w:rFonts w:ascii="Times New Roman" w:hAnsi="Times New Roman" w:cs="Times New Roman"/>
          <w:sz w:val="24"/>
          <w:szCs w:val="24"/>
        </w:rPr>
        <w:t>, representing</w:t>
      </w:r>
      <w:r w:rsidRPr="00BB489C">
        <w:rPr>
          <w:rFonts w:ascii="Times New Roman" w:hAnsi="Times New Roman" w:cs="Times New Roman"/>
          <w:sz w:val="24"/>
          <w:szCs w:val="24"/>
        </w:rPr>
        <w:t xml:space="preserve"> a broad spectrum of stakeholder interests, including the federal government, states, private companies, non-profit groups, and academia. </w:t>
      </w:r>
    </w:p>
    <w:p w:rsidR="008A1AE2" w:rsidRPr="00BB489C" w:rsidRDefault="00EF4F5D">
      <w:pPr>
        <w:rPr>
          <w:rFonts w:ascii="Times New Roman" w:hAnsi="Times New Roman" w:cs="Times New Roman"/>
          <w:sz w:val="24"/>
          <w:szCs w:val="24"/>
        </w:rPr>
      </w:pPr>
      <w:r>
        <w:rPr>
          <w:rFonts w:ascii="Times New Roman" w:hAnsi="Times New Roman" w:cs="Times New Roman"/>
          <w:sz w:val="24"/>
          <w:szCs w:val="24"/>
        </w:rPr>
        <w:t>On Wednesday April 13</w:t>
      </w:r>
      <w:r w:rsidRPr="00EF4F5D">
        <w:rPr>
          <w:rFonts w:ascii="Times New Roman" w:hAnsi="Times New Roman" w:cs="Times New Roman"/>
          <w:sz w:val="24"/>
          <w:szCs w:val="24"/>
          <w:vertAlign w:val="superscript"/>
        </w:rPr>
        <w:t>th</w:t>
      </w:r>
      <w:r>
        <w:rPr>
          <w:rFonts w:ascii="Times New Roman" w:hAnsi="Times New Roman" w:cs="Times New Roman"/>
          <w:sz w:val="24"/>
          <w:szCs w:val="24"/>
        </w:rPr>
        <w:t xml:space="preserve"> the NEPA Track at the NAEP Annual Conference will p</w:t>
      </w:r>
      <w:r w:rsidR="0097690C" w:rsidRPr="00BB489C">
        <w:rPr>
          <w:rFonts w:ascii="Times New Roman" w:hAnsi="Times New Roman" w:cs="Times New Roman"/>
          <w:sz w:val="24"/>
          <w:szCs w:val="24"/>
        </w:rPr>
        <w:t>resent</w:t>
      </w:r>
      <w:r w:rsidR="00EE0975" w:rsidRPr="00BB489C">
        <w:rPr>
          <w:rFonts w:ascii="Times New Roman" w:hAnsi="Times New Roman" w:cs="Times New Roman"/>
          <w:sz w:val="24"/>
          <w:szCs w:val="24"/>
        </w:rPr>
        <w:t xml:space="preserve"> a series of panel discussions </w:t>
      </w:r>
      <w:r>
        <w:rPr>
          <w:rFonts w:ascii="Times New Roman" w:hAnsi="Times New Roman" w:cs="Times New Roman"/>
          <w:sz w:val="24"/>
          <w:szCs w:val="24"/>
        </w:rPr>
        <w:t xml:space="preserve">on the Cohen NEPA Summit. </w:t>
      </w:r>
      <w:r w:rsidR="009B2CB9">
        <w:rPr>
          <w:rFonts w:ascii="Times New Roman" w:hAnsi="Times New Roman" w:cs="Times New Roman"/>
          <w:sz w:val="24"/>
          <w:szCs w:val="24"/>
        </w:rPr>
        <w:t xml:space="preserve">Panelists include many attendees from the Cohen Summit and key leaders of NEPA practice. </w:t>
      </w:r>
      <w:r>
        <w:rPr>
          <w:rFonts w:ascii="Times New Roman" w:hAnsi="Times New Roman" w:cs="Times New Roman"/>
          <w:sz w:val="24"/>
          <w:szCs w:val="24"/>
        </w:rPr>
        <w:t xml:space="preserve">The panels will </w:t>
      </w:r>
      <w:r w:rsidR="007C4795" w:rsidRPr="00BB489C">
        <w:rPr>
          <w:rFonts w:ascii="Times New Roman" w:hAnsi="Times New Roman" w:cs="Times New Roman"/>
          <w:sz w:val="24"/>
          <w:szCs w:val="24"/>
        </w:rPr>
        <w:t xml:space="preserve">both disseminate the recommendations generated by the </w:t>
      </w:r>
      <w:r w:rsidR="00E45921">
        <w:rPr>
          <w:rFonts w:ascii="Times New Roman" w:hAnsi="Times New Roman" w:cs="Times New Roman"/>
          <w:sz w:val="24"/>
          <w:szCs w:val="24"/>
        </w:rPr>
        <w:t>Cohen NEPA S</w:t>
      </w:r>
      <w:r w:rsidR="007C4795" w:rsidRPr="00BB489C">
        <w:rPr>
          <w:rFonts w:ascii="Times New Roman" w:hAnsi="Times New Roman" w:cs="Times New Roman"/>
          <w:sz w:val="24"/>
          <w:szCs w:val="24"/>
        </w:rPr>
        <w:t xml:space="preserve">ummit and </w:t>
      </w:r>
      <w:r w:rsidR="00D56838" w:rsidRPr="00BB489C">
        <w:rPr>
          <w:rFonts w:ascii="Times New Roman" w:hAnsi="Times New Roman" w:cs="Times New Roman"/>
          <w:sz w:val="24"/>
          <w:szCs w:val="24"/>
        </w:rPr>
        <w:t xml:space="preserve">solicit ideas from conference attendees on how to improve NEPA practice. </w:t>
      </w:r>
      <w:r w:rsidR="007C4795" w:rsidRPr="00BB489C">
        <w:rPr>
          <w:rFonts w:ascii="Times New Roman" w:hAnsi="Times New Roman" w:cs="Times New Roman"/>
          <w:sz w:val="24"/>
          <w:szCs w:val="24"/>
        </w:rPr>
        <w:t xml:space="preserve">The Cohen NEPA Summit </w:t>
      </w:r>
      <w:r>
        <w:rPr>
          <w:rFonts w:ascii="Times New Roman" w:hAnsi="Times New Roman" w:cs="Times New Roman"/>
          <w:sz w:val="24"/>
          <w:szCs w:val="24"/>
        </w:rPr>
        <w:t xml:space="preserve">panel </w:t>
      </w:r>
      <w:r w:rsidR="00586731" w:rsidRPr="00BB489C">
        <w:rPr>
          <w:rFonts w:ascii="Times New Roman" w:hAnsi="Times New Roman" w:cs="Times New Roman"/>
          <w:sz w:val="24"/>
          <w:szCs w:val="24"/>
        </w:rPr>
        <w:t xml:space="preserve">sessions </w:t>
      </w:r>
      <w:r w:rsidR="00674D8F" w:rsidRPr="00BB489C">
        <w:rPr>
          <w:rFonts w:ascii="Times New Roman" w:hAnsi="Times New Roman" w:cs="Times New Roman"/>
          <w:sz w:val="24"/>
          <w:szCs w:val="24"/>
        </w:rPr>
        <w:t>will</w:t>
      </w:r>
      <w:r w:rsidR="007C4795" w:rsidRPr="00BB489C">
        <w:rPr>
          <w:rFonts w:ascii="Times New Roman" w:hAnsi="Times New Roman" w:cs="Times New Roman"/>
          <w:sz w:val="24"/>
          <w:szCs w:val="24"/>
        </w:rPr>
        <w:t xml:space="preserve"> be </w:t>
      </w:r>
      <w:r w:rsidR="009B2CB9">
        <w:rPr>
          <w:rFonts w:ascii="Times New Roman" w:hAnsi="Times New Roman" w:cs="Times New Roman"/>
          <w:sz w:val="24"/>
          <w:szCs w:val="24"/>
        </w:rPr>
        <w:t xml:space="preserve">followed </w:t>
      </w:r>
      <w:r w:rsidR="00252143" w:rsidRPr="00BB489C">
        <w:rPr>
          <w:rFonts w:ascii="Times New Roman" w:hAnsi="Times New Roman" w:cs="Times New Roman"/>
          <w:sz w:val="24"/>
          <w:szCs w:val="24"/>
        </w:rPr>
        <w:t xml:space="preserve">by a summation by panel chairs </w:t>
      </w:r>
      <w:r>
        <w:rPr>
          <w:rFonts w:ascii="Times New Roman" w:hAnsi="Times New Roman" w:cs="Times New Roman"/>
          <w:sz w:val="24"/>
          <w:szCs w:val="24"/>
        </w:rPr>
        <w:t xml:space="preserve">over lunch </w:t>
      </w:r>
      <w:r w:rsidR="00252143" w:rsidRPr="00BB489C">
        <w:rPr>
          <w:rFonts w:ascii="Times New Roman" w:hAnsi="Times New Roman" w:cs="Times New Roman"/>
          <w:sz w:val="24"/>
          <w:szCs w:val="24"/>
        </w:rPr>
        <w:t>on Thursday April 14</w:t>
      </w:r>
      <w:r w:rsidRPr="00EF4F5D">
        <w:rPr>
          <w:rFonts w:ascii="Times New Roman" w:hAnsi="Times New Roman" w:cs="Times New Roman"/>
          <w:sz w:val="24"/>
          <w:szCs w:val="24"/>
          <w:vertAlign w:val="superscript"/>
        </w:rPr>
        <w:t>th</w:t>
      </w:r>
      <w:r>
        <w:rPr>
          <w:rFonts w:ascii="Times New Roman" w:hAnsi="Times New Roman" w:cs="Times New Roman"/>
          <w:sz w:val="24"/>
          <w:szCs w:val="24"/>
        </w:rPr>
        <w:t xml:space="preserve">. The </w:t>
      </w:r>
      <w:r w:rsidR="00E45921">
        <w:rPr>
          <w:rFonts w:ascii="Times New Roman" w:hAnsi="Times New Roman" w:cs="Times New Roman"/>
          <w:sz w:val="24"/>
          <w:szCs w:val="24"/>
        </w:rPr>
        <w:t>sessions</w:t>
      </w:r>
      <w:r>
        <w:rPr>
          <w:rFonts w:ascii="Times New Roman" w:hAnsi="Times New Roman" w:cs="Times New Roman"/>
          <w:sz w:val="24"/>
          <w:szCs w:val="24"/>
        </w:rPr>
        <w:t xml:space="preserve"> are:</w:t>
      </w:r>
    </w:p>
    <w:p w:rsidR="00E45921" w:rsidRPr="00BB489C" w:rsidRDefault="00E45921" w:rsidP="00E45921">
      <w:pPr>
        <w:rPr>
          <w:rFonts w:ascii="Times New Roman" w:hAnsi="Times New Roman" w:cs="Times New Roman"/>
          <w:sz w:val="24"/>
          <w:szCs w:val="24"/>
          <w:u w:val="single"/>
        </w:rPr>
      </w:pPr>
      <w:r w:rsidRPr="00BB489C">
        <w:rPr>
          <w:rFonts w:ascii="Times New Roman" w:hAnsi="Times New Roman" w:cs="Times New Roman"/>
          <w:sz w:val="24"/>
          <w:szCs w:val="24"/>
          <w:u w:val="single"/>
        </w:rPr>
        <w:t>Wednesday April 13</w:t>
      </w:r>
    </w:p>
    <w:p w:rsidR="00A762E0" w:rsidRPr="00BB489C" w:rsidRDefault="00A762E0" w:rsidP="00A762E0">
      <w:pPr>
        <w:pStyle w:val="Heading2"/>
        <w:rPr>
          <w:rFonts w:ascii="Times New Roman" w:hAnsi="Times New Roman" w:cs="Times New Roman"/>
          <w:sz w:val="24"/>
          <w:szCs w:val="24"/>
        </w:rPr>
      </w:pPr>
      <w:r w:rsidRPr="00BB489C">
        <w:rPr>
          <w:rFonts w:ascii="Times New Roman" w:hAnsi="Times New Roman" w:cs="Times New Roman"/>
          <w:sz w:val="24"/>
          <w:szCs w:val="24"/>
        </w:rPr>
        <w:t>Organize NEPA’s Role in Government and Recommit Senior Leadership</w:t>
      </w:r>
    </w:p>
    <w:p w:rsidR="00E45921" w:rsidRPr="00E45921" w:rsidRDefault="00E45921" w:rsidP="00E45921">
      <w:pPr>
        <w:spacing w:after="120"/>
        <w:rPr>
          <w:rFonts w:ascii="Times New Roman" w:hAnsi="Times New Roman" w:cs="Times New Roman"/>
          <w:sz w:val="24"/>
          <w:szCs w:val="24"/>
        </w:rPr>
      </w:pPr>
      <w:r w:rsidRPr="00E45921">
        <w:rPr>
          <w:rFonts w:ascii="Times New Roman" w:hAnsi="Times New Roman"/>
          <w:sz w:val="24"/>
          <w:szCs w:val="24"/>
        </w:rPr>
        <w:t xml:space="preserve">Chair: Dinah Bear; panelists: Ray Clark, Michael </w:t>
      </w:r>
      <w:proofErr w:type="spellStart"/>
      <w:r w:rsidRPr="00E45921">
        <w:rPr>
          <w:rFonts w:ascii="Times New Roman" w:hAnsi="Times New Roman"/>
          <w:sz w:val="24"/>
          <w:szCs w:val="24"/>
        </w:rPr>
        <w:t>Dombeck</w:t>
      </w:r>
      <w:proofErr w:type="spellEnd"/>
      <w:r w:rsidRPr="00E45921">
        <w:rPr>
          <w:rFonts w:ascii="Times New Roman" w:hAnsi="Times New Roman"/>
          <w:sz w:val="24"/>
          <w:szCs w:val="24"/>
        </w:rPr>
        <w:t xml:space="preserve">, </w:t>
      </w:r>
      <w:proofErr w:type="gramStart"/>
      <w:r w:rsidRPr="00E45921">
        <w:rPr>
          <w:rFonts w:ascii="Times New Roman" w:hAnsi="Times New Roman"/>
          <w:sz w:val="24"/>
          <w:szCs w:val="24"/>
        </w:rPr>
        <w:t>Lynn</w:t>
      </w:r>
      <w:proofErr w:type="gramEnd"/>
      <w:r w:rsidRPr="00E45921">
        <w:rPr>
          <w:rFonts w:ascii="Times New Roman" w:hAnsi="Times New Roman"/>
          <w:sz w:val="24"/>
          <w:szCs w:val="24"/>
        </w:rPr>
        <w:t xml:space="preserve"> Scarlett</w:t>
      </w:r>
    </w:p>
    <w:p w:rsidR="00A762E0" w:rsidRPr="00BB489C" w:rsidRDefault="00A762E0" w:rsidP="00A762E0">
      <w:pPr>
        <w:autoSpaceDE w:val="0"/>
        <w:autoSpaceDN w:val="0"/>
        <w:adjustRightInd w:val="0"/>
        <w:spacing w:after="120"/>
        <w:contextualSpacing/>
        <w:rPr>
          <w:rFonts w:ascii="Times New Roman" w:hAnsi="Times New Roman" w:cs="Times New Roman"/>
          <w:sz w:val="24"/>
          <w:szCs w:val="24"/>
        </w:rPr>
      </w:pPr>
      <w:r w:rsidRPr="00BB489C">
        <w:rPr>
          <w:rFonts w:ascii="Times New Roman" w:hAnsi="Times New Roman" w:cs="Times New Roman"/>
          <w:sz w:val="24"/>
          <w:szCs w:val="24"/>
        </w:rPr>
        <w:t xml:space="preserve">A key theme from the Cohen NEPA Summit is the role NEPA </w:t>
      </w:r>
      <w:r w:rsidR="00351BC0" w:rsidRPr="00BB489C">
        <w:rPr>
          <w:rFonts w:ascii="Times New Roman" w:hAnsi="Times New Roman" w:cs="Times New Roman"/>
          <w:sz w:val="24"/>
          <w:szCs w:val="24"/>
        </w:rPr>
        <w:t xml:space="preserve">actually </w:t>
      </w:r>
      <w:r w:rsidR="00943F09" w:rsidRPr="00BB489C">
        <w:rPr>
          <w:rFonts w:ascii="Times New Roman" w:hAnsi="Times New Roman" w:cs="Times New Roman"/>
          <w:sz w:val="24"/>
          <w:szCs w:val="24"/>
        </w:rPr>
        <w:t xml:space="preserve">does or does not </w:t>
      </w:r>
      <w:r w:rsidRPr="00BB489C">
        <w:rPr>
          <w:rFonts w:ascii="Times New Roman" w:hAnsi="Times New Roman" w:cs="Times New Roman"/>
          <w:sz w:val="24"/>
          <w:szCs w:val="24"/>
        </w:rPr>
        <w:t>play in decision-making. The current organizational structure in most federal agencies may not lend itself to ensuring that key people are in the right position to influence decisions that should benefit from the analysis coordinated under NEPA. Staff managing the NEPA process have been cut in many agencies and remaining staff may have little or no experience or training in managing the NEPA process. Organizational placement can affect the integrity and value of the NEPA process for a given project or program. The successful use of NEPA to solve environmental issues and blend environmental goals with social, economic, security, and other needs occur</w:t>
      </w:r>
      <w:r w:rsidR="00943F09" w:rsidRPr="00BB489C">
        <w:rPr>
          <w:rFonts w:ascii="Times New Roman" w:hAnsi="Times New Roman" w:cs="Times New Roman"/>
          <w:sz w:val="24"/>
          <w:szCs w:val="24"/>
        </w:rPr>
        <w:t>s</w:t>
      </w:r>
      <w:r w:rsidRPr="00BB489C">
        <w:rPr>
          <w:rFonts w:ascii="Times New Roman" w:hAnsi="Times New Roman" w:cs="Times New Roman"/>
          <w:sz w:val="24"/>
          <w:szCs w:val="24"/>
        </w:rPr>
        <w:t xml:space="preserve"> when senior managers get involved, and agencies do not simply defer to consultants. NEPA is much more than a document, it is at the heart of how an agency carries out its public tasks in a responsible way, while using the best science and accountability tools. To truly embrace the letter and spirit of the statute, the leadership of an agency must be engaged in its implementation. </w:t>
      </w:r>
    </w:p>
    <w:p w:rsidR="00B36A1C" w:rsidRPr="00BB489C" w:rsidRDefault="00B36A1C" w:rsidP="00A762E0">
      <w:pPr>
        <w:autoSpaceDE w:val="0"/>
        <w:autoSpaceDN w:val="0"/>
        <w:adjustRightInd w:val="0"/>
        <w:spacing w:after="120"/>
        <w:contextualSpacing/>
        <w:rPr>
          <w:rFonts w:ascii="Times New Roman" w:hAnsi="Times New Roman" w:cs="Times New Roman"/>
          <w:sz w:val="24"/>
          <w:szCs w:val="24"/>
        </w:rPr>
      </w:pPr>
    </w:p>
    <w:p w:rsidR="00A762E0" w:rsidRPr="00BB489C" w:rsidRDefault="00B36A1C" w:rsidP="00B36A1C">
      <w:pPr>
        <w:pStyle w:val="Heading2"/>
        <w:rPr>
          <w:rFonts w:ascii="Times New Roman" w:hAnsi="Times New Roman" w:cs="Times New Roman"/>
          <w:sz w:val="24"/>
          <w:szCs w:val="24"/>
        </w:rPr>
      </w:pPr>
      <w:r w:rsidRPr="00BB489C">
        <w:rPr>
          <w:rFonts w:ascii="Times New Roman" w:hAnsi="Times New Roman" w:cs="Times New Roman"/>
          <w:sz w:val="24"/>
          <w:szCs w:val="24"/>
        </w:rPr>
        <w:t>Maximize the Flexibility of the CEQ Regulations for Open Government as NEPA Intended</w:t>
      </w:r>
    </w:p>
    <w:p w:rsidR="00E45921" w:rsidRPr="00E45921" w:rsidRDefault="00E45921" w:rsidP="00E45921">
      <w:pPr>
        <w:spacing w:after="120"/>
        <w:rPr>
          <w:rFonts w:ascii="Times New Roman" w:hAnsi="Times New Roman"/>
          <w:sz w:val="24"/>
          <w:szCs w:val="24"/>
        </w:rPr>
      </w:pPr>
      <w:r w:rsidRPr="00E45921">
        <w:rPr>
          <w:rFonts w:ascii="Times New Roman" w:hAnsi="Times New Roman"/>
          <w:sz w:val="24"/>
          <w:szCs w:val="24"/>
        </w:rPr>
        <w:t xml:space="preserve">Chair: Don </w:t>
      </w:r>
      <w:proofErr w:type="spellStart"/>
      <w:r w:rsidRPr="00E45921">
        <w:rPr>
          <w:rFonts w:ascii="Times New Roman" w:hAnsi="Times New Roman"/>
          <w:sz w:val="24"/>
          <w:szCs w:val="24"/>
        </w:rPr>
        <w:t>Baur</w:t>
      </w:r>
      <w:proofErr w:type="spellEnd"/>
      <w:r w:rsidRPr="00E45921">
        <w:rPr>
          <w:rFonts w:ascii="Times New Roman" w:hAnsi="Times New Roman"/>
          <w:sz w:val="24"/>
          <w:szCs w:val="24"/>
        </w:rPr>
        <w:t xml:space="preserve">; panelists: Ted Boling, Ron Lamb, </w:t>
      </w:r>
      <w:proofErr w:type="gramStart"/>
      <w:r w:rsidRPr="00E45921">
        <w:rPr>
          <w:rFonts w:ascii="Times New Roman" w:hAnsi="Times New Roman"/>
          <w:sz w:val="24"/>
          <w:szCs w:val="24"/>
        </w:rPr>
        <w:t>Mark</w:t>
      </w:r>
      <w:proofErr w:type="gramEnd"/>
      <w:r w:rsidRPr="00E45921">
        <w:rPr>
          <w:rFonts w:ascii="Times New Roman" w:hAnsi="Times New Roman"/>
          <w:sz w:val="24"/>
          <w:szCs w:val="24"/>
        </w:rPr>
        <w:t xml:space="preserve"> </w:t>
      </w:r>
      <w:proofErr w:type="spellStart"/>
      <w:r w:rsidRPr="00E45921">
        <w:rPr>
          <w:rFonts w:ascii="Times New Roman" w:hAnsi="Times New Roman"/>
          <w:sz w:val="24"/>
          <w:szCs w:val="24"/>
        </w:rPr>
        <w:t>Squillace</w:t>
      </w:r>
      <w:proofErr w:type="spellEnd"/>
    </w:p>
    <w:p w:rsidR="00B36A1C" w:rsidRPr="00BB489C" w:rsidRDefault="00B36A1C" w:rsidP="00B36A1C">
      <w:pPr>
        <w:autoSpaceDE w:val="0"/>
        <w:autoSpaceDN w:val="0"/>
        <w:adjustRightInd w:val="0"/>
        <w:spacing w:after="120"/>
        <w:contextualSpacing/>
        <w:rPr>
          <w:rFonts w:ascii="Times New Roman" w:hAnsi="Times New Roman" w:cs="Times New Roman"/>
          <w:sz w:val="24"/>
          <w:szCs w:val="24"/>
        </w:rPr>
      </w:pPr>
      <w:r w:rsidRPr="00BB489C">
        <w:rPr>
          <w:rFonts w:ascii="Times New Roman" w:hAnsi="Times New Roman" w:cs="Times New Roman"/>
          <w:sz w:val="24"/>
          <w:szCs w:val="24"/>
        </w:rPr>
        <w:t>The CEQ regulations are now nearly 40 years old. However, current NEPA practice generally fails to take into account the flexibility built into these regulations, and thus one of the quickest and simp</w:t>
      </w:r>
      <w:r w:rsidR="00943F09" w:rsidRPr="00BB489C">
        <w:rPr>
          <w:rFonts w:ascii="Times New Roman" w:hAnsi="Times New Roman" w:cs="Times New Roman"/>
          <w:sz w:val="24"/>
          <w:szCs w:val="24"/>
        </w:rPr>
        <w:t>lest ways to reinvigorate NEPA c</w:t>
      </w:r>
      <w:r w:rsidRPr="00BB489C">
        <w:rPr>
          <w:rFonts w:ascii="Times New Roman" w:hAnsi="Times New Roman" w:cs="Times New Roman"/>
          <w:sz w:val="24"/>
          <w:szCs w:val="24"/>
        </w:rPr>
        <w:t xml:space="preserve">ould be CEQ guidance on using the regulations in new and exciting ways. Further, </w:t>
      </w:r>
      <w:r w:rsidR="00351BC0" w:rsidRPr="00BB489C">
        <w:rPr>
          <w:rFonts w:ascii="Times New Roman" w:hAnsi="Times New Roman" w:cs="Times New Roman"/>
          <w:sz w:val="24"/>
          <w:szCs w:val="24"/>
        </w:rPr>
        <w:t xml:space="preserve">one of the central tenets of NEPA </w:t>
      </w:r>
      <w:r w:rsidRPr="00BB489C">
        <w:rPr>
          <w:rFonts w:ascii="Times New Roman" w:hAnsi="Times New Roman" w:cs="Times New Roman"/>
          <w:sz w:val="24"/>
          <w:szCs w:val="24"/>
        </w:rPr>
        <w:t xml:space="preserve">is to promote transparency. However, some current NEPA practice does not promote transparency to the degree that it could </w:t>
      </w:r>
      <w:r w:rsidRPr="00BB489C">
        <w:rPr>
          <w:rFonts w:ascii="Times New Roman" w:hAnsi="Times New Roman" w:cs="Times New Roman"/>
          <w:sz w:val="24"/>
          <w:szCs w:val="24"/>
        </w:rPr>
        <w:lastRenderedPageBreak/>
        <w:t xml:space="preserve">and should. </w:t>
      </w:r>
      <w:r w:rsidR="00395150" w:rsidRPr="00BB489C">
        <w:rPr>
          <w:rFonts w:ascii="Times New Roman" w:hAnsi="Times New Roman" w:cs="Times New Roman"/>
          <w:sz w:val="24"/>
          <w:szCs w:val="24"/>
        </w:rPr>
        <w:t xml:space="preserve">The Cohen NEPA Summit participants recognized that lack of transparency in NEPA limits the ability of NEPA to influence decision-making, and makes analyses of NEPA itself problematic. Better access to documents, data, and personnel would improve public and agency involvement. Actions that might further this goal include the establishment of a publicly accessible, searchable website or set of websites with all pending and completed EAs and EISs, including geolocation. EPA’s “NEPA Assist” is a recent example of this type of tool. </w:t>
      </w:r>
    </w:p>
    <w:p w:rsidR="00B36A1C" w:rsidRPr="00BB489C" w:rsidRDefault="00B36A1C" w:rsidP="00B36A1C">
      <w:pPr>
        <w:pStyle w:val="Heading2"/>
        <w:rPr>
          <w:rFonts w:ascii="Times New Roman" w:hAnsi="Times New Roman" w:cs="Times New Roman"/>
          <w:sz w:val="24"/>
          <w:szCs w:val="24"/>
        </w:rPr>
      </w:pPr>
      <w:r w:rsidRPr="00BB489C">
        <w:rPr>
          <w:rFonts w:ascii="Times New Roman" w:hAnsi="Times New Roman" w:cs="Times New Roman"/>
          <w:sz w:val="24"/>
          <w:szCs w:val="24"/>
        </w:rPr>
        <w:t>Invest in Streamlining</w:t>
      </w:r>
    </w:p>
    <w:p w:rsidR="005F3D3A" w:rsidRDefault="00E45921" w:rsidP="005F3D3A">
      <w:pPr>
        <w:autoSpaceDE w:val="0"/>
        <w:autoSpaceDN w:val="0"/>
        <w:adjustRightInd w:val="0"/>
        <w:spacing w:after="120"/>
        <w:rPr>
          <w:rFonts w:ascii="Times New Roman" w:hAnsi="Times New Roman" w:cs="Times New Roman"/>
          <w:sz w:val="24"/>
          <w:szCs w:val="24"/>
        </w:rPr>
      </w:pPr>
      <w:r w:rsidRPr="00CF3CAC">
        <w:rPr>
          <w:rFonts w:ascii="Times New Roman" w:hAnsi="Times New Roman"/>
          <w:sz w:val="24"/>
          <w:szCs w:val="24"/>
        </w:rPr>
        <w:t xml:space="preserve">Chair: Michael Smith; panelists: Al </w:t>
      </w:r>
      <w:proofErr w:type="spellStart"/>
      <w:r w:rsidRPr="00CF3CAC">
        <w:rPr>
          <w:rFonts w:ascii="Times New Roman" w:hAnsi="Times New Roman"/>
          <w:sz w:val="24"/>
          <w:szCs w:val="24"/>
        </w:rPr>
        <w:t>Ferl</w:t>
      </w:r>
      <w:r>
        <w:rPr>
          <w:rFonts w:ascii="Times New Roman" w:hAnsi="Times New Roman"/>
          <w:sz w:val="24"/>
          <w:szCs w:val="24"/>
        </w:rPr>
        <w:t>o</w:t>
      </w:r>
      <w:proofErr w:type="spellEnd"/>
      <w:r>
        <w:rPr>
          <w:rFonts w:ascii="Times New Roman" w:hAnsi="Times New Roman"/>
          <w:sz w:val="24"/>
          <w:szCs w:val="24"/>
        </w:rPr>
        <w:t xml:space="preserve">, Shannon Stewart, </w:t>
      </w:r>
      <w:proofErr w:type="gramStart"/>
      <w:r>
        <w:rPr>
          <w:rFonts w:ascii="Times New Roman" w:hAnsi="Times New Roman"/>
          <w:sz w:val="24"/>
          <w:szCs w:val="24"/>
        </w:rPr>
        <w:t>Fred</w:t>
      </w:r>
      <w:proofErr w:type="gramEnd"/>
      <w:r>
        <w:rPr>
          <w:rFonts w:ascii="Times New Roman" w:hAnsi="Times New Roman"/>
          <w:sz w:val="24"/>
          <w:szCs w:val="24"/>
        </w:rPr>
        <w:t xml:space="preserve"> Wagner</w:t>
      </w:r>
    </w:p>
    <w:p w:rsidR="006127BA" w:rsidRPr="00BB489C" w:rsidRDefault="001C5984" w:rsidP="006127BA">
      <w:pPr>
        <w:autoSpaceDE w:val="0"/>
        <w:autoSpaceDN w:val="0"/>
        <w:adjustRightInd w:val="0"/>
        <w:spacing w:after="120"/>
        <w:contextualSpacing/>
        <w:rPr>
          <w:rFonts w:ascii="Times New Roman" w:hAnsi="Times New Roman" w:cs="Times New Roman"/>
          <w:sz w:val="24"/>
          <w:szCs w:val="24"/>
        </w:rPr>
      </w:pPr>
      <w:r w:rsidRPr="00BB489C">
        <w:rPr>
          <w:rFonts w:ascii="Times New Roman" w:hAnsi="Times New Roman" w:cs="Times New Roman"/>
          <w:sz w:val="24"/>
          <w:szCs w:val="24"/>
        </w:rPr>
        <w:t xml:space="preserve">While there is much talk and Congressional support for “streamlining” NEPA, there are few analyses with details regarding what investments may be required that would be more than a one-dimensional “do it faster.” Discussion throughout the </w:t>
      </w:r>
      <w:r w:rsidR="00943F09" w:rsidRPr="00BB489C">
        <w:rPr>
          <w:rFonts w:ascii="Times New Roman" w:hAnsi="Times New Roman" w:cs="Times New Roman"/>
          <w:sz w:val="24"/>
          <w:szCs w:val="24"/>
        </w:rPr>
        <w:t xml:space="preserve">Cohen NEPA </w:t>
      </w:r>
      <w:r w:rsidRPr="00BB489C">
        <w:rPr>
          <w:rFonts w:ascii="Times New Roman" w:hAnsi="Times New Roman" w:cs="Times New Roman"/>
          <w:sz w:val="24"/>
          <w:szCs w:val="24"/>
        </w:rPr>
        <w:t>Summit cited the inefficiencies and delays that are basically caused by a lack of funding. Inadequate funding currently causes some delays when there is too few staff and when the staff involved does not have sufficient training to manage the NEPA process efficiently. Some work on this subject has been done by separate agencies, such as the FHWA for their “Every Day Counts” initiative. Further, a</w:t>
      </w:r>
      <w:r w:rsidR="00B36A1C" w:rsidRPr="00BB489C">
        <w:rPr>
          <w:rFonts w:ascii="Times New Roman" w:hAnsi="Times New Roman" w:cs="Times New Roman"/>
          <w:sz w:val="24"/>
          <w:szCs w:val="24"/>
        </w:rPr>
        <w:t xml:space="preserve">n investment in monitoring and adaptive management may reduce the amount of time required to complete an analysis. It could also bring maturity to environmental impact analysis. There is almost always pressure to get a document done at the cheapest price point. This really is often a stranded investment because all the predictions about long-range impacts are fraught with potential errors and all the mitigation that is promised is not delivered, and the mitigation that is delivered is not monitored to ensure its effectiveness. </w:t>
      </w:r>
    </w:p>
    <w:p w:rsidR="00B36A1C" w:rsidRPr="00BB489C" w:rsidRDefault="004625B2" w:rsidP="004625B2">
      <w:pPr>
        <w:pStyle w:val="Heading2"/>
        <w:rPr>
          <w:rFonts w:ascii="Times New Roman" w:hAnsi="Times New Roman" w:cs="Times New Roman"/>
          <w:sz w:val="24"/>
          <w:szCs w:val="24"/>
        </w:rPr>
      </w:pPr>
      <w:r w:rsidRPr="00BB489C">
        <w:rPr>
          <w:rFonts w:ascii="Times New Roman" w:hAnsi="Times New Roman" w:cs="Times New Roman"/>
          <w:sz w:val="24"/>
          <w:szCs w:val="24"/>
        </w:rPr>
        <w:t>Develop a 21</w:t>
      </w:r>
      <w:r w:rsidRPr="00BB489C">
        <w:rPr>
          <w:rFonts w:ascii="Times New Roman" w:hAnsi="Times New Roman" w:cs="Times New Roman"/>
          <w:sz w:val="24"/>
          <w:szCs w:val="24"/>
          <w:vertAlign w:val="superscript"/>
        </w:rPr>
        <w:t>st</w:t>
      </w:r>
      <w:r w:rsidRPr="00BB489C">
        <w:rPr>
          <w:rFonts w:ascii="Times New Roman" w:hAnsi="Times New Roman" w:cs="Times New Roman"/>
          <w:sz w:val="24"/>
          <w:szCs w:val="24"/>
        </w:rPr>
        <w:t xml:space="preserve"> Century Environmental Impact Assessment Structure</w:t>
      </w:r>
    </w:p>
    <w:p w:rsidR="005F3D3A" w:rsidRDefault="005F3D3A" w:rsidP="005F3D3A">
      <w:pPr>
        <w:autoSpaceDE w:val="0"/>
        <w:autoSpaceDN w:val="0"/>
        <w:adjustRightInd w:val="0"/>
        <w:spacing w:after="120"/>
        <w:rPr>
          <w:rFonts w:ascii="Times New Roman" w:hAnsi="Times New Roman" w:cs="Times New Roman"/>
          <w:sz w:val="24"/>
          <w:szCs w:val="24"/>
        </w:rPr>
      </w:pPr>
      <w:r>
        <w:rPr>
          <w:rFonts w:ascii="Times New Roman" w:hAnsi="Times New Roman"/>
          <w:sz w:val="24"/>
          <w:szCs w:val="24"/>
        </w:rPr>
        <w:t xml:space="preserve">Chair: </w:t>
      </w:r>
      <w:r w:rsidRPr="00BB489C">
        <w:rPr>
          <w:rFonts w:ascii="Times New Roman" w:hAnsi="Times New Roman"/>
          <w:sz w:val="24"/>
          <w:szCs w:val="24"/>
        </w:rPr>
        <w:t>Ray Clark</w:t>
      </w:r>
      <w:r>
        <w:rPr>
          <w:rFonts w:ascii="Times New Roman" w:hAnsi="Times New Roman"/>
          <w:sz w:val="24"/>
          <w:szCs w:val="24"/>
        </w:rPr>
        <w:t xml:space="preserve">; panelists Rick Cornelius, Ron </w:t>
      </w:r>
      <w:proofErr w:type="spellStart"/>
      <w:r>
        <w:rPr>
          <w:rFonts w:ascii="Times New Roman" w:hAnsi="Times New Roman"/>
          <w:sz w:val="24"/>
          <w:szCs w:val="24"/>
        </w:rPr>
        <w:t>Deverman</w:t>
      </w:r>
      <w:proofErr w:type="spellEnd"/>
      <w:r>
        <w:rPr>
          <w:rFonts w:ascii="Times New Roman" w:hAnsi="Times New Roman"/>
          <w:sz w:val="24"/>
          <w:szCs w:val="24"/>
        </w:rPr>
        <w:t>, Matthew Lindstrom</w:t>
      </w:r>
    </w:p>
    <w:p w:rsidR="00A42BC2" w:rsidRDefault="00415381" w:rsidP="005F3D3A">
      <w:pPr>
        <w:autoSpaceDE w:val="0"/>
        <w:autoSpaceDN w:val="0"/>
        <w:adjustRightInd w:val="0"/>
        <w:spacing w:after="120"/>
        <w:rPr>
          <w:rFonts w:ascii="Times New Roman" w:hAnsi="Times New Roman" w:cs="Times New Roman"/>
          <w:sz w:val="24"/>
          <w:szCs w:val="24"/>
        </w:rPr>
      </w:pPr>
      <w:r w:rsidRPr="00BB489C">
        <w:rPr>
          <w:rFonts w:ascii="Times New Roman" w:hAnsi="Times New Roman" w:cs="Times New Roman"/>
          <w:sz w:val="24"/>
          <w:szCs w:val="24"/>
        </w:rPr>
        <w:t xml:space="preserve">One of the most challenging ideas discussed at the Cohen NEPA Summit was a total reimagining of NEPA as a fully iterative process for the 21st century. However, the summit workgroups largely focused on applying adaptive management as a technique to expedite the process, acting in the face of uncertainty, incorporating monitoring, and ensuring mitigation is executed. This one change could fundamentally alter the existing practices so that the methods improve and data are not lost. Because NEPA practice is the product of 40 years of case law, it may be difficult to change the practice without rethinking the NEPA regulations. But, in order to reinvigorate NEPA for the 21st century, some participants believed that certain steps must be taken now without contradicting existing case law. Provocative ideas from the </w:t>
      </w:r>
      <w:r w:rsidR="00AE1E6E" w:rsidRPr="00BB489C">
        <w:rPr>
          <w:rFonts w:ascii="Times New Roman" w:hAnsi="Times New Roman" w:cs="Times New Roman"/>
          <w:sz w:val="24"/>
          <w:szCs w:val="24"/>
        </w:rPr>
        <w:t>summit</w:t>
      </w:r>
      <w:r w:rsidRPr="00BB489C">
        <w:rPr>
          <w:rFonts w:ascii="Times New Roman" w:hAnsi="Times New Roman" w:cs="Times New Roman"/>
          <w:sz w:val="24"/>
          <w:szCs w:val="24"/>
        </w:rPr>
        <w:t xml:space="preserve"> that this panel will discuss include: expand the use of adaptive management to act in the face of uncertainty; introduce sanctions and required remedies for mitigation failure; engage the public in monitoring; conduct more aggressive public and analytical scoping; provide rearranged and more readable web-based documents; and combine the Final EIS and Record of Decision. </w:t>
      </w:r>
    </w:p>
    <w:p w:rsidR="005F3D3A" w:rsidRPr="00BB489C" w:rsidRDefault="005F3D3A" w:rsidP="005F3D3A">
      <w:pPr>
        <w:spacing w:before="120"/>
        <w:rPr>
          <w:rFonts w:ascii="Times New Roman" w:hAnsi="Times New Roman" w:cs="Times New Roman"/>
          <w:sz w:val="24"/>
          <w:szCs w:val="24"/>
          <w:u w:val="single"/>
        </w:rPr>
      </w:pPr>
      <w:r w:rsidRPr="00BB489C">
        <w:rPr>
          <w:rFonts w:ascii="Times New Roman" w:hAnsi="Times New Roman" w:cs="Times New Roman"/>
          <w:sz w:val="24"/>
          <w:szCs w:val="24"/>
          <w:u w:val="single"/>
        </w:rPr>
        <w:t>Thursday April 14</w:t>
      </w:r>
    </w:p>
    <w:p w:rsidR="005F3D3A" w:rsidRDefault="005F3D3A" w:rsidP="005F3D3A">
      <w:pPr>
        <w:spacing w:after="0"/>
        <w:rPr>
          <w:rFonts w:ascii="Times New Roman" w:hAnsi="Times New Roman"/>
          <w:sz w:val="24"/>
          <w:szCs w:val="24"/>
        </w:rPr>
      </w:pPr>
      <w:r w:rsidRPr="005F3D3A">
        <w:rPr>
          <w:rStyle w:val="Heading2Char"/>
        </w:rPr>
        <w:t>Hot Topic Lunch</w:t>
      </w:r>
      <w:r>
        <w:rPr>
          <w:rFonts w:ascii="Times New Roman" w:hAnsi="Times New Roman"/>
          <w:sz w:val="24"/>
          <w:szCs w:val="24"/>
        </w:rPr>
        <w:t xml:space="preserve"> </w:t>
      </w:r>
    </w:p>
    <w:p w:rsidR="005F3D3A" w:rsidRPr="005F3D3A" w:rsidRDefault="005F3D3A" w:rsidP="005F3D3A">
      <w:pPr>
        <w:rPr>
          <w:rFonts w:ascii="Times New Roman" w:hAnsi="Times New Roman"/>
          <w:sz w:val="24"/>
          <w:szCs w:val="24"/>
        </w:rPr>
      </w:pPr>
      <w:r w:rsidRPr="005F3D3A">
        <w:rPr>
          <w:rFonts w:ascii="Times New Roman" w:hAnsi="Times New Roman"/>
          <w:sz w:val="24"/>
          <w:szCs w:val="24"/>
        </w:rPr>
        <w:t>Report by panel chairs and discuss next steps</w:t>
      </w:r>
      <w:r>
        <w:rPr>
          <w:rFonts w:ascii="Times New Roman" w:hAnsi="Times New Roman"/>
          <w:sz w:val="24"/>
          <w:szCs w:val="24"/>
        </w:rPr>
        <w:t xml:space="preserve">, moderated by </w:t>
      </w:r>
      <w:r w:rsidRPr="005F3D3A">
        <w:rPr>
          <w:rFonts w:ascii="Times New Roman" w:hAnsi="Times New Roman"/>
          <w:sz w:val="24"/>
          <w:szCs w:val="24"/>
        </w:rPr>
        <w:t xml:space="preserve">David Mattern </w:t>
      </w:r>
    </w:p>
    <w:p w:rsidR="004625B2" w:rsidRPr="00BB489C" w:rsidRDefault="004625B2" w:rsidP="00415381">
      <w:pPr>
        <w:rPr>
          <w:rFonts w:ascii="Times New Roman" w:hAnsi="Times New Roman" w:cs="Times New Roman"/>
          <w:sz w:val="24"/>
          <w:szCs w:val="24"/>
        </w:rPr>
      </w:pPr>
    </w:p>
    <w:sectPr w:rsidR="004625B2" w:rsidRPr="00BB48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867" w:rsidRDefault="00580867" w:rsidP="00233E91">
      <w:pPr>
        <w:spacing w:after="0" w:line="240" w:lineRule="auto"/>
      </w:pPr>
      <w:r>
        <w:separator/>
      </w:r>
    </w:p>
  </w:endnote>
  <w:endnote w:type="continuationSeparator" w:id="0">
    <w:p w:rsidR="00580867" w:rsidRDefault="00580867" w:rsidP="0023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91" w:rsidRDefault="00233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91" w:rsidRDefault="00233E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91" w:rsidRDefault="00233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867" w:rsidRDefault="00580867" w:rsidP="00233E91">
      <w:pPr>
        <w:spacing w:after="0" w:line="240" w:lineRule="auto"/>
      </w:pPr>
      <w:r>
        <w:separator/>
      </w:r>
    </w:p>
  </w:footnote>
  <w:footnote w:type="continuationSeparator" w:id="0">
    <w:p w:rsidR="00580867" w:rsidRDefault="00580867" w:rsidP="00233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91" w:rsidRDefault="00233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91" w:rsidRDefault="00233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91" w:rsidRDefault="00233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E12"/>
    <w:multiLevelType w:val="hybridMultilevel"/>
    <w:tmpl w:val="8D7A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D73F9"/>
    <w:multiLevelType w:val="hybridMultilevel"/>
    <w:tmpl w:val="4D24C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A63702"/>
    <w:multiLevelType w:val="hybridMultilevel"/>
    <w:tmpl w:val="E7D45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C551E"/>
    <w:multiLevelType w:val="hybridMultilevel"/>
    <w:tmpl w:val="6C0C8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149F5"/>
    <w:multiLevelType w:val="hybridMultilevel"/>
    <w:tmpl w:val="F9D0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F653F"/>
    <w:multiLevelType w:val="hybridMultilevel"/>
    <w:tmpl w:val="4ABED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B3"/>
    <w:rsid w:val="000042F9"/>
    <w:rsid w:val="00055742"/>
    <w:rsid w:val="00083BB3"/>
    <w:rsid w:val="001048E8"/>
    <w:rsid w:val="00117895"/>
    <w:rsid w:val="00136FB1"/>
    <w:rsid w:val="001C5984"/>
    <w:rsid w:val="00233E91"/>
    <w:rsid w:val="00252143"/>
    <w:rsid w:val="0029722D"/>
    <w:rsid w:val="00351BC0"/>
    <w:rsid w:val="00395150"/>
    <w:rsid w:val="00415381"/>
    <w:rsid w:val="004625B2"/>
    <w:rsid w:val="004A7C19"/>
    <w:rsid w:val="004E0DFD"/>
    <w:rsid w:val="00521FED"/>
    <w:rsid w:val="00565433"/>
    <w:rsid w:val="00580867"/>
    <w:rsid w:val="00586731"/>
    <w:rsid w:val="005A3E6E"/>
    <w:rsid w:val="005F3D3A"/>
    <w:rsid w:val="006127BA"/>
    <w:rsid w:val="00643A96"/>
    <w:rsid w:val="00674D8F"/>
    <w:rsid w:val="00761385"/>
    <w:rsid w:val="007C4795"/>
    <w:rsid w:val="0080577E"/>
    <w:rsid w:val="0082636E"/>
    <w:rsid w:val="008734BD"/>
    <w:rsid w:val="008A1AE2"/>
    <w:rsid w:val="00943F09"/>
    <w:rsid w:val="0097690C"/>
    <w:rsid w:val="009B2CB9"/>
    <w:rsid w:val="00A257B5"/>
    <w:rsid w:val="00A42BC2"/>
    <w:rsid w:val="00A762E0"/>
    <w:rsid w:val="00AE1E6E"/>
    <w:rsid w:val="00B06C45"/>
    <w:rsid w:val="00B36A1C"/>
    <w:rsid w:val="00BB489C"/>
    <w:rsid w:val="00CF3CAC"/>
    <w:rsid w:val="00D026DE"/>
    <w:rsid w:val="00D56838"/>
    <w:rsid w:val="00DC3B64"/>
    <w:rsid w:val="00E16DB1"/>
    <w:rsid w:val="00E45921"/>
    <w:rsid w:val="00EE0975"/>
    <w:rsid w:val="00E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ACB441-A273-4469-81C1-CA65FA67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76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BB3"/>
    <w:pPr>
      <w:spacing w:after="0" w:line="240" w:lineRule="auto"/>
      <w:ind w:left="720"/>
    </w:pPr>
    <w:rPr>
      <w:rFonts w:ascii="Calibri" w:hAnsi="Calibri" w:cs="Times New Roman"/>
    </w:rPr>
  </w:style>
  <w:style w:type="paragraph" w:styleId="Header">
    <w:name w:val="header"/>
    <w:basedOn w:val="Normal"/>
    <w:link w:val="HeaderChar"/>
    <w:uiPriority w:val="99"/>
    <w:unhideWhenUsed/>
    <w:rsid w:val="00233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E91"/>
  </w:style>
  <w:style w:type="paragraph" w:styleId="Footer">
    <w:name w:val="footer"/>
    <w:basedOn w:val="Normal"/>
    <w:link w:val="FooterChar"/>
    <w:uiPriority w:val="99"/>
    <w:unhideWhenUsed/>
    <w:rsid w:val="00233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E91"/>
  </w:style>
  <w:style w:type="character" w:customStyle="1" w:styleId="Heading2Char">
    <w:name w:val="Heading 2 Char"/>
    <w:basedOn w:val="DefaultParagraphFont"/>
    <w:link w:val="Heading2"/>
    <w:uiPriority w:val="9"/>
    <w:rsid w:val="00A762E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43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Parametrix</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Mattern</dc:creator>
  <cp:keywords/>
  <dc:description/>
  <cp:lastModifiedBy>DC</cp:lastModifiedBy>
  <cp:revision>2</cp:revision>
  <cp:lastPrinted>2015-09-28T18:37:00Z</cp:lastPrinted>
  <dcterms:created xsi:type="dcterms:W3CDTF">2016-02-05T21:17:00Z</dcterms:created>
  <dcterms:modified xsi:type="dcterms:W3CDTF">2016-02-05T21:17:00Z</dcterms:modified>
</cp:coreProperties>
</file>